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F1AA"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1799E459" w14:textId="77777777" w:rsidR="00AD7D9D" w:rsidRDefault="00AD7D9D">
      <w:pPr>
        <w:pStyle w:val="a4"/>
        <w:tabs>
          <w:tab w:val="left" w:pos="709"/>
        </w:tabs>
        <w:jc w:val="center"/>
        <w:rPr>
          <w:b/>
          <w:caps/>
          <w:szCs w:val="24"/>
          <w:u w:val="single"/>
        </w:rPr>
      </w:pPr>
    </w:p>
    <w:p w14:paraId="05D9D8C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15E888A" w14:textId="77777777" w:rsidR="00AD7D9D" w:rsidRDefault="00AA4DF0">
      <w:pPr>
        <w:jc w:val="center"/>
        <w:rPr>
          <w:b/>
          <w:sz w:val="24"/>
          <w:szCs w:val="24"/>
        </w:rPr>
      </w:pPr>
      <w:r>
        <w:rPr>
          <w:b/>
          <w:caps/>
          <w:sz w:val="24"/>
          <w:szCs w:val="24"/>
        </w:rPr>
        <w:t>№</w:t>
      </w:r>
      <w:r w:rsidR="00E1352B">
        <w:rPr>
          <w:b/>
          <w:caps/>
          <w:sz w:val="24"/>
          <w:szCs w:val="24"/>
        </w:rPr>
        <w:t>10</w:t>
      </w:r>
      <w:r>
        <w:rPr>
          <w:b/>
          <w:caps/>
          <w:sz w:val="24"/>
          <w:szCs w:val="24"/>
        </w:rPr>
        <w:t>/25-</w:t>
      </w:r>
      <w:r w:rsidR="00E16EF3">
        <w:rPr>
          <w:b/>
          <w:caps/>
          <w:sz w:val="24"/>
          <w:szCs w:val="24"/>
        </w:rPr>
        <w:t>4</w:t>
      </w:r>
      <w:r w:rsidR="00E1352B">
        <w:rPr>
          <w:b/>
          <w:caps/>
          <w:sz w:val="24"/>
          <w:szCs w:val="24"/>
        </w:rPr>
        <w:t>0</w:t>
      </w:r>
      <w:r>
        <w:rPr>
          <w:b/>
          <w:caps/>
          <w:sz w:val="24"/>
          <w:szCs w:val="24"/>
        </w:rPr>
        <w:t xml:space="preserve"> </w:t>
      </w:r>
      <w:r>
        <w:rPr>
          <w:b/>
          <w:sz w:val="24"/>
          <w:szCs w:val="24"/>
        </w:rPr>
        <w:t xml:space="preserve">от </w:t>
      </w:r>
      <w:r w:rsidR="00E1352B">
        <w:rPr>
          <w:b/>
          <w:sz w:val="24"/>
          <w:szCs w:val="24"/>
        </w:rPr>
        <w:t>19 июня</w:t>
      </w:r>
      <w:r>
        <w:rPr>
          <w:b/>
          <w:sz w:val="24"/>
          <w:szCs w:val="24"/>
        </w:rPr>
        <w:t xml:space="preserve"> 2019 г.</w:t>
      </w:r>
    </w:p>
    <w:p w14:paraId="72A8D0B9" w14:textId="77777777" w:rsidR="00AD7D9D" w:rsidRDefault="00AD7D9D">
      <w:pPr>
        <w:jc w:val="both"/>
        <w:rPr>
          <w:sz w:val="24"/>
          <w:szCs w:val="24"/>
        </w:rPr>
      </w:pPr>
    </w:p>
    <w:p w14:paraId="515C4B0F"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5CB8500B" w14:textId="6FABE133" w:rsidR="00AD7D9D" w:rsidRDefault="0045085E">
      <w:pPr>
        <w:jc w:val="center"/>
        <w:rPr>
          <w:b/>
          <w:sz w:val="24"/>
          <w:szCs w:val="24"/>
        </w:rPr>
      </w:pPr>
      <w:r>
        <w:rPr>
          <w:b/>
          <w:sz w:val="24"/>
          <w:szCs w:val="24"/>
        </w:rPr>
        <w:t>К.Р.В.</w:t>
      </w:r>
    </w:p>
    <w:p w14:paraId="25E3AEC8" w14:textId="77777777" w:rsidR="00AD7D9D" w:rsidRDefault="00AD7D9D">
      <w:pPr>
        <w:jc w:val="center"/>
        <w:rPr>
          <w:b/>
          <w:sz w:val="24"/>
          <w:szCs w:val="24"/>
        </w:rPr>
      </w:pPr>
    </w:p>
    <w:p w14:paraId="2AB50101" w14:textId="77777777"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7CF44EBD"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37D9E86" w14:textId="60E49E62"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w:t>
      </w:r>
      <w:r w:rsidR="00E1352B">
        <w:rPr>
          <w:sz w:val="24"/>
          <w:szCs w:val="24"/>
        </w:rPr>
        <w:t>К</w:t>
      </w:r>
      <w:r w:rsidR="0045085E">
        <w:rPr>
          <w:sz w:val="24"/>
          <w:szCs w:val="24"/>
        </w:rPr>
        <w:t>.</w:t>
      </w:r>
      <w:r w:rsidR="00E1352B">
        <w:rPr>
          <w:sz w:val="24"/>
          <w:szCs w:val="24"/>
        </w:rPr>
        <w:t>Р.В</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sidR="00E1352B">
        <w:rPr>
          <w:rFonts w:eastAsia="Calibri"/>
          <w:sz w:val="24"/>
          <w:szCs w:val="24"/>
          <w:lang w:eastAsia="en-US"/>
        </w:rPr>
        <w:t>К</w:t>
      </w:r>
      <w:r w:rsidR="0045085E">
        <w:rPr>
          <w:rFonts w:eastAsia="Calibri"/>
          <w:sz w:val="24"/>
          <w:szCs w:val="24"/>
          <w:lang w:eastAsia="en-US"/>
        </w:rPr>
        <w:t>.</w:t>
      </w:r>
      <w:r w:rsidR="00E1352B">
        <w:rPr>
          <w:rFonts w:eastAsia="Calibri"/>
          <w:sz w:val="24"/>
          <w:szCs w:val="24"/>
          <w:lang w:eastAsia="en-US"/>
        </w:rPr>
        <w:t>Р.В</w:t>
      </w:r>
      <w:r w:rsidR="00AA4DF0">
        <w:rPr>
          <w:sz w:val="24"/>
          <w:szCs w:val="24"/>
        </w:rPr>
        <w:t>.,</w:t>
      </w:r>
    </w:p>
    <w:p w14:paraId="453749E1" w14:textId="77777777" w:rsidR="00AD7D9D" w:rsidRDefault="00AD7D9D">
      <w:pPr>
        <w:ind w:firstLine="708"/>
        <w:jc w:val="both"/>
      </w:pPr>
    </w:p>
    <w:p w14:paraId="751A1659" w14:textId="77777777" w:rsidR="00AD7D9D" w:rsidRDefault="00AA4DF0">
      <w:pPr>
        <w:jc w:val="center"/>
        <w:rPr>
          <w:b/>
          <w:sz w:val="24"/>
          <w:szCs w:val="24"/>
        </w:rPr>
      </w:pPr>
      <w:r>
        <w:rPr>
          <w:b/>
          <w:sz w:val="24"/>
          <w:szCs w:val="24"/>
        </w:rPr>
        <w:t>УСТАНОВИЛ:</w:t>
      </w:r>
    </w:p>
    <w:p w14:paraId="04D85DD4" w14:textId="77777777" w:rsidR="00AD7D9D" w:rsidRDefault="00AD7D9D">
      <w:pPr>
        <w:jc w:val="center"/>
        <w:rPr>
          <w:b/>
          <w:sz w:val="24"/>
          <w:szCs w:val="24"/>
        </w:rPr>
      </w:pPr>
    </w:p>
    <w:p w14:paraId="7B944D7A" w14:textId="26B1A494" w:rsidR="00AD7D9D" w:rsidRDefault="00AA4DF0">
      <w:pPr>
        <w:ind w:firstLine="708"/>
        <w:jc w:val="both"/>
        <w:rPr>
          <w:sz w:val="24"/>
          <w:szCs w:val="24"/>
        </w:rPr>
      </w:pPr>
      <w:r>
        <w:rPr>
          <w:sz w:val="24"/>
          <w:szCs w:val="24"/>
        </w:rPr>
        <w:t xml:space="preserve">В Адвокатскую палату Московской области </w:t>
      </w:r>
      <w:r w:rsidR="00E1352B">
        <w:rPr>
          <w:sz w:val="24"/>
          <w:szCs w:val="24"/>
        </w:rPr>
        <w:t>29</w:t>
      </w:r>
      <w:r>
        <w:rPr>
          <w:sz w:val="24"/>
          <w:szCs w:val="24"/>
        </w:rPr>
        <w:t xml:space="preserve">.04.2019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5085E">
        <w:rPr>
          <w:sz w:val="24"/>
          <w:szCs w:val="24"/>
        </w:rPr>
        <w:t>К.Р.В.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45085E">
        <w:rPr>
          <w:sz w:val="24"/>
          <w:szCs w:val="24"/>
        </w:rPr>
        <w:t>….</w:t>
      </w:r>
      <w:proofErr w:type="gramEnd"/>
      <w:r w:rsidR="0045085E">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45085E">
        <w:rPr>
          <w:sz w:val="24"/>
          <w:szCs w:val="24"/>
        </w:rPr>
        <w:t>…..</w:t>
      </w:r>
    </w:p>
    <w:p w14:paraId="036D3BC2" w14:textId="77777777" w:rsidR="00AD7D9D" w:rsidRPr="00E16EF3" w:rsidRDefault="00E1352B">
      <w:pPr>
        <w:ind w:firstLine="709"/>
        <w:jc w:val="both"/>
        <w:rPr>
          <w:sz w:val="24"/>
          <w:szCs w:val="24"/>
        </w:rPr>
      </w:pPr>
      <w:r>
        <w:rPr>
          <w:sz w:val="24"/>
          <w:szCs w:val="24"/>
        </w:rPr>
        <w:t>29</w:t>
      </w:r>
      <w:r w:rsidR="00AA4DF0" w:rsidRPr="00E16EF3">
        <w:rPr>
          <w:sz w:val="24"/>
          <w:szCs w:val="24"/>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109A2D76" w14:textId="558BBD6F"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E1352B">
        <w:rPr>
          <w:sz w:val="24"/>
          <w:szCs w:val="24"/>
        </w:rPr>
        <w:t>23.05</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45085E">
        <w:rPr>
          <w:rFonts w:eastAsia="Calibri"/>
          <w:sz w:val="24"/>
          <w:szCs w:val="24"/>
          <w:lang w:eastAsia="en-US"/>
        </w:rPr>
        <w:t>К.Р.В.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05CED340"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6A8AE762"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DDB901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E1352B">
        <w:rPr>
          <w:rFonts w:eastAsia="Calibri"/>
          <w:sz w:val="24"/>
          <w:szCs w:val="24"/>
          <w:lang w:eastAsia="en-US"/>
        </w:rPr>
        <w:t>11 750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.04.2019 г.</w:t>
      </w:r>
    </w:p>
    <w:p w14:paraId="1B339501"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E1352B">
        <w:rPr>
          <w:rFonts w:eastAsia="Calibri"/>
          <w:sz w:val="24"/>
          <w:szCs w:val="24"/>
          <w:lang w:eastAsia="en-US"/>
        </w:rPr>
        <w:t>и Совета задолженность адвоката составляет 1 150 рублей</w:t>
      </w:r>
      <w:r>
        <w:rPr>
          <w:rFonts w:eastAsia="Calibri"/>
          <w:sz w:val="24"/>
          <w:szCs w:val="24"/>
          <w:lang w:eastAsia="en-US"/>
        </w:rPr>
        <w:t>.</w:t>
      </w:r>
    </w:p>
    <w:p w14:paraId="24E80854"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494447F" w14:textId="2FE431BD"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1352B">
        <w:rPr>
          <w:rFonts w:eastAsia="Calibri"/>
          <w:sz w:val="24"/>
          <w:szCs w:val="24"/>
          <w:lang w:eastAsia="en-US"/>
        </w:rPr>
        <w:t>К</w:t>
      </w:r>
      <w:r w:rsidR="0045085E">
        <w:rPr>
          <w:rFonts w:eastAsia="Calibri"/>
          <w:sz w:val="24"/>
          <w:szCs w:val="24"/>
          <w:lang w:eastAsia="en-US"/>
        </w:rPr>
        <w:t>.</w:t>
      </w:r>
      <w:r w:rsidR="00E1352B">
        <w:rPr>
          <w:rFonts w:eastAsia="Calibri"/>
          <w:sz w:val="24"/>
          <w:szCs w:val="24"/>
          <w:lang w:eastAsia="en-US"/>
        </w:rPr>
        <w:t>Р.В</w:t>
      </w:r>
      <w:r>
        <w:rPr>
          <w:rFonts w:eastAsia="Calibri"/>
          <w:sz w:val="24"/>
          <w:szCs w:val="24"/>
          <w:lang w:eastAsia="en-US"/>
        </w:rPr>
        <w:t>. приведенные правила профессионального поведения адвоката нарушены.</w:t>
      </w:r>
    </w:p>
    <w:p w14:paraId="7714AF0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F8A7E5F" w14:textId="347C11A0"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1352B">
        <w:rPr>
          <w:rFonts w:eastAsia="Calibri"/>
          <w:sz w:val="24"/>
          <w:szCs w:val="24"/>
          <w:lang w:eastAsia="en-US"/>
        </w:rPr>
        <w:t>К</w:t>
      </w:r>
      <w:r w:rsidR="0045085E">
        <w:rPr>
          <w:rFonts w:eastAsia="Calibri"/>
          <w:sz w:val="24"/>
          <w:szCs w:val="24"/>
          <w:lang w:eastAsia="en-US"/>
        </w:rPr>
        <w:t>.</w:t>
      </w:r>
      <w:r w:rsidR="00E1352B">
        <w:rPr>
          <w:rFonts w:eastAsia="Calibri"/>
          <w:sz w:val="24"/>
          <w:szCs w:val="24"/>
          <w:lang w:eastAsia="en-US"/>
        </w:rPr>
        <w:t>Р.В</w:t>
      </w:r>
      <w:r w:rsidRPr="00E47A53">
        <w:rPr>
          <w:rFonts w:eastAsia="Calibri"/>
          <w:sz w:val="24"/>
          <w:szCs w:val="24"/>
          <w:lang w:eastAsia="en-US"/>
        </w:rPr>
        <w:t xml:space="preserve">. заслуживает дисциплинарного взыскания в виде замечания. </w:t>
      </w:r>
    </w:p>
    <w:p w14:paraId="2F1EE79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4FA7670B" w14:textId="77777777" w:rsidR="00AD7D9D" w:rsidRDefault="00AD7D9D">
      <w:pPr>
        <w:jc w:val="both"/>
      </w:pPr>
    </w:p>
    <w:p w14:paraId="6428ED02" w14:textId="77777777" w:rsidR="00AD7D9D" w:rsidRDefault="00AA4DF0">
      <w:pPr>
        <w:jc w:val="center"/>
        <w:rPr>
          <w:b/>
          <w:sz w:val="24"/>
          <w:szCs w:val="24"/>
        </w:rPr>
      </w:pPr>
      <w:r>
        <w:rPr>
          <w:b/>
          <w:sz w:val="24"/>
          <w:szCs w:val="24"/>
        </w:rPr>
        <w:t>РЕШИЛ:</w:t>
      </w:r>
    </w:p>
    <w:p w14:paraId="111941AB" w14:textId="77777777" w:rsidR="00AD7D9D" w:rsidRDefault="00AD7D9D">
      <w:pPr>
        <w:jc w:val="center"/>
        <w:rPr>
          <w:b/>
        </w:rPr>
      </w:pPr>
    </w:p>
    <w:p w14:paraId="10F8EBBB"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387817A9" w14:textId="65E738FB"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45085E">
        <w:t>К.Р.В.</w:t>
      </w:r>
      <w:r>
        <w:rPr>
          <w:shd w:val="clear" w:color="auto" w:fill="FFFFFF"/>
        </w:rPr>
        <w:t xml:space="preserve">, </w:t>
      </w:r>
      <w:r>
        <w:t>имеющему регистрационный номер</w:t>
      </w:r>
      <w:proofErr w:type="gramStart"/>
      <w:r>
        <w:t xml:space="preserve"> </w:t>
      </w:r>
      <w:r w:rsidR="0045085E">
        <w:rPr>
          <w:shd w:val="clear" w:color="auto" w:fill="FFFFFF"/>
        </w:rPr>
        <w:t>….</w:t>
      </w:r>
      <w:proofErr w:type="gramEnd"/>
      <w:r w:rsidR="0045085E">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45085E">
        <w:t>…..</w:t>
      </w:r>
      <w:r>
        <w:t>)</w:t>
      </w:r>
      <w:r w:rsidR="00AA4DF0">
        <w:t>.</w:t>
      </w:r>
    </w:p>
    <w:p w14:paraId="7230871B" w14:textId="77777777" w:rsidR="00AD7D9D" w:rsidRDefault="00AA4DF0">
      <w:pPr>
        <w:pStyle w:val="a8"/>
        <w:tabs>
          <w:tab w:val="left" w:pos="709"/>
          <w:tab w:val="left" w:pos="3828"/>
        </w:tabs>
        <w:ind w:right="-7" w:firstLine="709"/>
        <w:jc w:val="both"/>
      </w:pPr>
      <w:r>
        <w:tab/>
      </w:r>
    </w:p>
    <w:p w14:paraId="4ABC1969" w14:textId="77777777" w:rsidR="00AD7D9D" w:rsidRDefault="00AD7D9D">
      <w:pPr>
        <w:rPr>
          <w:rFonts w:eastAsia="Calibri"/>
          <w:sz w:val="24"/>
          <w:szCs w:val="24"/>
          <w:lang w:eastAsia="en-US"/>
        </w:rPr>
      </w:pPr>
    </w:p>
    <w:p w14:paraId="2D279BB3" w14:textId="77777777" w:rsidR="00E1352B" w:rsidRDefault="00E1352B" w:rsidP="00E1352B">
      <w:pPr>
        <w:jc w:val="both"/>
        <w:rPr>
          <w:sz w:val="24"/>
          <w:szCs w:val="24"/>
        </w:rPr>
      </w:pPr>
      <w:r>
        <w:rPr>
          <w:sz w:val="24"/>
          <w:szCs w:val="24"/>
        </w:rPr>
        <w:t xml:space="preserve">Решение изготовлено в окончательной форме 28 июня 2019 г. </w:t>
      </w:r>
    </w:p>
    <w:p w14:paraId="638CF199" w14:textId="77777777" w:rsidR="00E1352B" w:rsidRDefault="00E1352B" w:rsidP="00E1352B">
      <w:pPr>
        <w:ind w:firstLine="708"/>
        <w:jc w:val="both"/>
        <w:rPr>
          <w:sz w:val="24"/>
          <w:szCs w:val="24"/>
        </w:rPr>
      </w:pPr>
    </w:p>
    <w:p w14:paraId="311D770A" w14:textId="77777777" w:rsidR="00E1352B" w:rsidRDefault="00E1352B" w:rsidP="00E1352B">
      <w:pPr>
        <w:rPr>
          <w:sz w:val="24"/>
          <w:szCs w:val="24"/>
        </w:rPr>
      </w:pPr>
      <w:r>
        <w:rPr>
          <w:sz w:val="24"/>
          <w:szCs w:val="24"/>
        </w:rPr>
        <w:t>И.о. Президента АПМО на основании решения</w:t>
      </w:r>
    </w:p>
    <w:p w14:paraId="526C8928" w14:textId="77777777" w:rsidR="00AD7D9D" w:rsidRDefault="00E1352B" w:rsidP="00E1352B">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AA4DF0">
        <w:rPr>
          <w:rFonts w:eastAsia="Calibri"/>
          <w:sz w:val="24"/>
          <w:szCs w:val="24"/>
          <w:lang w:eastAsia="en-US"/>
        </w:rPr>
        <w:t>.</w:t>
      </w:r>
    </w:p>
    <w:p w14:paraId="28D6AB2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45085E"/>
    <w:rsid w:val="005249B5"/>
    <w:rsid w:val="00AA4DF0"/>
    <w:rsid w:val="00AD7D9D"/>
    <w:rsid w:val="00D42E85"/>
    <w:rsid w:val="00DD1915"/>
    <w:rsid w:val="00E1352B"/>
    <w:rsid w:val="00E16EF3"/>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5B58"/>
  <w15:docId w15:val="{7728F6CC-24B4-403D-8D1B-C7CA7BE3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15</cp:revision>
  <cp:lastPrinted>2019-06-06T07:28:00Z</cp:lastPrinted>
  <dcterms:created xsi:type="dcterms:W3CDTF">2019-01-31T06:26:00Z</dcterms:created>
  <dcterms:modified xsi:type="dcterms:W3CDTF">2022-04-01T13:27:00Z</dcterms:modified>
</cp:coreProperties>
</file>